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9FF6" w14:textId="77777777" w:rsidR="0038457A" w:rsidRPr="00246136" w:rsidRDefault="00B06478" w:rsidP="00EE30E9">
      <w:pPr>
        <w:pStyle w:val="Heading1"/>
        <w:spacing w:before="120" w:after="360"/>
        <w:rPr>
          <w:sz w:val="48"/>
        </w:rPr>
      </w:pPr>
      <w:bookmarkStart w:id="0" w:name="_Toc443911209"/>
      <w:bookmarkStart w:id="1" w:name="_Toc443911225"/>
      <w:r>
        <w:rPr>
          <w:sz w:val="48"/>
        </w:rPr>
        <w:t>Cass Lake</w:t>
      </w:r>
      <w:r w:rsidR="00F16333">
        <w:rPr>
          <w:sz w:val="48"/>
        </w:rPr>
        <w:t xml:space="preserve"> </w:t>
      </w:r>
      <w:r>
        <w:rPr>
          <w:sz w:val="48"/>
        </w:rPr>
        <w:t>2021</w:t>
      </w:r>
      <w:r w:rsidR="00EE30E9" w:rsidRPr="00246136">
        <w:rPr>
          <w:sz w:val="48"/>
        </w:rPr>
        <w:t xml:space="preserve"> Drinking Water Report</w:t>
      </w:r>
    </w:p>
    <w:p w14:paraId="050C001C" w14:textId="77777777" w:rsidR="00CC554A" w:rsidRPr="00E11F64" w:rsidRDefault="00FE1DDC" w:rsidP="00CC554A">
      <w:pPr>
        <w:pStyle w:val="Heading2"/>
      </w:pPr>
      <w:r>
        <w:t>Making Safe Drinking W</w:t>
      </w:r>
      <w:r w:rsidR="00CC554A">
        <w:t>ater</w:t>
      </w:r>
    </w:p>
    <w:p w14:paraId="34218A43"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ranging from 111 to 170 feet deep, that draw water from the Quaternary Buried Artesian aquifer.</w:t>
      </w:r>
    </w:p>
    <w:p w14:paraId="560157B8" w14:textId="77777777" w:rsidR="00CC554A" w:rsidRDefault="00CC554A" w:rsidP="00CC554A">
      <w:r>
        <w:t>Cass Lake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3980240B" w14:textId="77777777" w:rsidR="00CC554A" w:rsidRDefault="00CC554A" w:rsidP="00CC554A">
      <w:r w:rsidRPr="00126DF7">
        <w:t>C</w:t>
      </w:r>
      <w:r w:rsidR="009D6BA8">
        <w:t>ontact</w:t>
      </w:r>
      <w:r>
        <w:t xml:space="preserve"> Susan Uhrinak, City Clerk-Treasurer, at 218-335-2238 or casslake@midconetwork.com</w:t>
      </w:r>
      <w:r w:rsidRPr="00126DF7">
        <w:t xml:space="preserve"> if you have questions about </w:t>
      </w:r>
      <w:r>
        <w:t>Cass Lake’s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72819A96"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57B6F55D" w14:textId="01603E57" w:rsidR="00CC554A" w:rsidRDefault="00CC554A" w:rsidP="00CC554A">
      <w:pPr>
        <w:rPr>
          <w:rFonts w:eastAsia="Times New Roman"/>
          <w:lang w:val="en"/>
        </w:rPr>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1-800-426-4791.</w:t>
      </w:r>
    </w:p>
    <w:p w14:paraId="753909A0" w14:textId="77777777" w:rsidR="0038457A" w:rsidRPr="00126DF7" w:rsidRDefault="004D155D" w:rsidP="00FE72F8">
      <w:pPr>
        <w:pStyle w:val="Heading2"/>
      </w:pPr>
      <w:r>
        <w:t xml:space="preserve">Cass Lake </w:t>
      </w:r>
      <w:r w:rsidR="00903404">
        <w:t>Monitoring Results</w:t>
      </w:r>
    </w:p>
    <w:p w14:paraId="122A2E92" w14:textId="77777777" w:rsidR="008309B4" w:rsidRDefault="008309B4" w:rsidP="008309B4">
      <w:r>
        <w:t>This report contains our monitoring results from January 1 to December 31, 2021.</w:t>
      </w:r>
    </w:p>
    <w:p w14:paraId="5C6FFFC6"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46548D37"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55EBF117" w14:textId="77777777" w:rsidR="00CC554A" w:rsidRDefault="00CC554A" w:rsidP="00246136">
      <w:pPr>
        <w:pStyle w:val="Heading3"/>
        <w:spacing w:before="240"/>
      </w:pPr>
      <w:r>
        <w:t>How to Read the Water Quality Data Tables</w:t>
      </w:r>
    </w:p>
    <w:p w14:paraId="1999EA65"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35BD1EFF" w14:textId="77777777"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1200CAAB" w14:textId="2B35211D" w:rsidR="008309B4" w:rsidRDefault="008309B4" w:rsidP="7F75328D">
      <w:r>
        <w:t>We may have done additional monitoring for contaminants that are not included in the Safe Drinking Water Act. To request a copy of these results, call the Minnesota Department of Health at 651-201-</w:t>
      </w:r>
      <w:proofErr w:type="gramStart"/>
      <w:r>
        <w:t>4700  between</w:t>
      </w:r>
      <w:proofErr w:type="gramEnd"/>
      <w:r>
        <w:t xml:space="preserve"> 8:00 a.m. and 4:30 p.m., Monday through Friday.</w:t>
      </w:r>
    </w:p>
    <w:p w14:paraId="510D5D33" w14:textId="77777777" w:rsidR="00CB06DA" w:rsidRPr="00CB06DA" w:rsidRDefault="00CB06DA" w:rsidP="00CB06DA">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32E1BFAF" w14:textId="77777777" w:rsidR="0038457A" w:rsidRPr="0038457A" w:rsidRDefault="00115D1C" w:rsidP="00246136">
      <w:pPr>
        <w:pStyle w:val="Heading3"/>
        <w:spacing w:before="240"/>
      </w:pPr>
      <w:r>
        <w:t>Definitions</w:t>
      </w:r>
    </w:p>
    <w:p w14:paraId="0AED5599"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0C44DC6E"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22820E02"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0CC8CE71"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6675C392"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0DED6A9D"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3F1D1937" w14:textId="77777777"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1785FD90"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55BFC1C9"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8E30519"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11E93C7E"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4877A93C" w14:textId="77777777" w:rsidTr="00EB5D09">
        <w:trPr>
          <w:cantSplit/>
        </w:trPr>
        <w:tc>
          <w:tcPr>
            <w:tcW w:w="10440" w:type="dxa"/>
          </w:tcPr>
          <w:p w14:paraId="654B212B"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14:paraId="3473A3EA" w14:textId="77777777" w:rsidTr="00EB5D09">
              <w:trPr>
                <w:tblHeader/>
              </w:trPr>
              <w:tc>
                <w:tcPr>
                  <w:tcW w:w="2488" w:type="dxa"/>
                  <w:shd w:val="clear" w:color="auto" w:fill="D9D9D9" w:themeFill="background2" w:themeFillShade="D9"/>
                  <w:vAlign w:val="center"/>
                </w:tcPr>
                <w:p w14:paraId="77C6CCEB"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5A29B050"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639ABD57"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2AE2B66A"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0275E534"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1070FF69"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1384A9D2"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097877A1" w14:textId="77777777" w:rsidTr="00EB5D09">
              <w:tc>
                <w:tcPr>
                  <w:tcW w:w="2488" w:type="dxa"/>
                  <w:shd w:val="clear" w:color="auto" w:fill="auto"/>
                </w:tcPr>
                <w:p w14:paraId="5CD5CF6B" w14:textId="77777777" w:rsidR="00C84C60" w:rsidRPr="002B1D94" w:rsidRDefault="00C84C60" w:rsidP="00EB5D09">
                  <w:pPr>
                    <w:tabs>
                      <w:tab w:val="left" w:pos="-1180"/>
                      <w:tab w:val="left" w:pos="-720"/>
                      <w:tab w:val="left" w:pos="0"/>
                    </w:tabs>
                    <w:rPr>
                      <w:b/>
                      <w:sz w:val="22"/>
                    </w:rPr>
                  </w:pPr>
                  <w:r>
                    <w:rPr>
                      <w:b/>
                      <w:sz w:val="22"/>
                    </w:rPr>
                    <w:t>Lead (08/05/20)</w:t>
                  </w:r>
                </w:p>
              </w:tc>
              <w:tc>
                <w:tcPr>
                  <w:tcW w:w="1136" w:type="dxa"/>
                </w:tcPr>
                <w:p w14:paraId="33CC1932"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6B2E417B"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0F28CEB9" w14:textId="77777777" w:rsidR="00C84C60" w:rsidRPr="00370D90" w:rsidRDefault="00C84C60" w:rsidP="00EB5D09">
                  <w:pPr>
                    <w:tabs>
                      <w:tab w:val="left" w:pos="-1180"/>
                      <w:tab w:val="left" w:pos="-720"/>
                      <w:tab w:val="left" w:pos="0"/>
                    </w:tabs>
                    <w:jc w:val="center"/>
                    <w:rPr>
                      <w:sz w:val="22"/>
                    </w:rPr>
                  </w:pPr>
                  <w:r>
                    <w:rPr>
                      <w:sz w:val="22"/>
                    </w:rPr>
                    <w:t>&lt;0.5 ppb</w:t>
                  </w:r>
                </w:p>
              </w:tc>
              <w:tc>
                <w:tcPr>
                  <w:tcW w:w="977" w:type="dxa"/>
                  <w:shd w:val="clear" w:color="auto" w:fill="auto"/>
                </w:tcPr>
                <w:p w14:paraId="53600D4C"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08D7AA80"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8318BD0"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564CFC2B" w14:textId="77777777" w:rsidTr="00EB5D09">
              <w:tc>
                <w:tcPr>
                  <w:tcW w:w="2488" w:type="dxa"/>
                  <w:shd w:val="clear" w:color="auto" w:fill="auto"/>
                </w:tcPr>
                <w:p w14:paraId="32F6FD3B" w14:textId="77777777" w:rsidR="00C84C60" w:rsidRPr="002B1D94" w:rsidRDefault="00C84C60" w:rsidP="00EB5D09">
                  <w:pPr>
                    <w:tabs>
                      <w:tab w:val="left" w:pos="-1180"/>
                      <w:tab w:val="left" w:pos="-720"/>
                      <w:tab w:val="left" w:pos="0"/>
                    </w:tabs>
                    <w:rPr>
                      <w:b/>
                      <w:sz w:val="22"/>
                    </w:rPr>
                  </w:pPr>
                  <w:r>
                    <w:rPr>
                      <w:b/>
                      <w:sz w:val="22"/>
                    </w:rPr>
                    <w:t>Copper (08/05/20)</w:t>
                  </w:r>
                </w:p>
              </w:tc>
              <w:tc>
                <w:tcPr>
                  <w:tcW w:w="1136" w:type="dxa"/>
                </w:tcPr>
                <w:p w14:paraId="485D9BC5"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4A2DBE84"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57F2A1A6" w14:textId="77777777" w:rsidR="00C84C60" w:rsidRPr="00370D90" w:rsidRDefault="00C84C60" w:rsidP="00EB5D09">
                  <w:pPr>
                    <w:tabs>
                      <w:tab w:val="left" w:pos="-1180"/>
                      <w:tab w:val="left" w:pos="-720"/>
                      <w:tab w:val="left" w:pos="0"/>
                    </w:tabs>
                    <w:jc w:val="center"/>
                    <w:rPr>
                      <w:sz w:val="22"/>
                    </w:rPr>
                  </w:pPr>
                  <w:r>
                    <w:rPr>
                      <w:sz w:val="22"/>
                    </w:rPr>
                    <w:t>0.12 ppm</w:t>
                  </w:r>
                </w:p>
              </w:tc>
              <w:tc>
                <w:tcPr>
                  <w:tcW w:w="977" w:type="dxa"/>
                  <w:shd w:val="clear" w:color="auto" w:fill="auto"/>
                </w:tcPr>
                <w:p w14:paraId="12303307"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5E223F3A"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62E069F0"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3CF2D8B6" w14:textId="77777777" w:rsidR="00C84C60" w:rsidRPr="00DF424A" w:rsidRDefault="00C84C60" w:rsidP="00EB5D09">
            <w:pPr>
              <w:keepLines/>
            </w:pPr>
          </w:p>
        </w:tc>
      </w:tr>
      <w:tr w:rsidR="00C84C60" w14:paraId="1306D68E"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20854A0" w14:textId="77777777" w:rsidR="00C84C60" w:rsidRPr="00006F4E"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1916"/>
              <w:gridCol w:w="1136"/>
              <w:gridCol w:w="921"/>
              <w:gridCol w:w="1519"/>
              <w:gridCol w:w="1376"/>
              <w:gridCol w:w="1048"/>
              <w:gridCol w:w="2298"/>
            </w:tblGrid>
            <w:tr w:rsidR="00C84C60" w:rsidRPr="004F2371" w14:paraId="2D81929E" w14:textId="77777777" w:rsidTr="00EB5D09">
              <w:trPr>
                <w:tblHeader/>
              </w:trPr>
              <w:tc>
                <w:tcPr>
                  <w:tcW w:w="0" w:type="auto"/>
                  <w:shd w:val="clear" w:color="auto" w:fill="D9D9D9" w:themeFill="background2" w:themeFillShade="D9"/>
                  <w:vAlign w:val="center"/>
                </w:tcPr>
                <w:p w14:paraId="1BB528DC"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1F36A875"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7A141A59"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6A79DB5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3A576E0B"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D18BB90"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4FF4E546"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4925B7A7" w14:textId="77777777" w:rsidTr="00EB5D09">
              <w:tc>
                <w:tcPr>
                  <w:tcW w:w="0" w:type="auto"/>
                  <w:shd w:val="clear" w:color="auto" w:fill="auto"/>
                </w:tcPr>
                <w:p w14:paraId="7B985894" w14:textId="77777777" w:rsidR="00C84C60" w:rsidRPr="0037448A" w:rsidRDefault="00C84C60" w:rsidP="00EB5D09">
                  <w:pPr>
                    <w:tabs>
                      <w:tab w:val="left" w:pos="-1180"/>
                      <w:tab w:val="left" w:pos="-720"/>
                      <w:tab w:val="left" w:pos="0"/>
                    </w:tabs>
                    <w:rPr>
                      <w:b/>
                      <w:sz w:val="22"/>
                    </w:rPr>
                  </w:pPr>
                  <w:r>
                    <w:rPr>
                      <w:b/>
                      <w:sz w:val="22"/>
                    </w:rPr>
                    <w:t>Nitrate</w:t>
                  </w:r>
                </w:p>
              </w:tc>
              <w:tc>
                <w:tcPr>
                  <w:tcW w:w="0" w:type="auto"/>
                </w:tcPr>
                <w:p w14:paraId="306DDA43" w14:textId="77777777" w:rsidR="00C84C60" w:rsidRDefault="00C84C60" w:rsidP="00EB5D09">
                  <w:pPr>
                    <w:tabs>
                      <w:tab w:val="left" w:pos="-1180"/>
                      <w:tab w:val="left" w:pos="-720"/>
                      <w:tab w:val="left" w:pos="0"/>
                    </w:tabs>
                    <w:jc w:val="center"/>
                    <w:rPr>
                      <w:sz w:val="22"/>
                    </w:rPr>
                  </w:pPr>
                  <w:r>
                    <w:rPr>
                      <w:sz w:val="22"/>
                    </w:rPr>
                    <w:t>10 ppm</w:t>
                  </w:r>
                </w:p>
              </w:tc>
              <w:tc>
                <w:tcPr>
                  <w:tcW w:w="0" w:type="auto"/>
                  <w:shd w:val="clear" w:color="auto" w:fill="auto"/>
                </w:tcPr>
                <w:p w14:paraId="68FF5FA4" w14:textId="77777777" w:rsidR="00C84C60" w:rsidRDefault="00C84C60" w:rsidP="00EB5D09">
                  <w:pPr>
                    <w:tabs>
                      <w:tab w:val="left" w:pos="-1180"/>
                      <w:tab w:val="left" w:pos="-720"/>
                      <w:tab w:val="left" w:pos="0"/>
                    </w:tabs>
                    <w:jc w:val="center"/>
                    <w:rPr>
                      <w:sz w:val="22"/>
                    </w:rPr>
                  </w:pPr>
                  <w:r>
                    <w:rPr>
                      <w:sz w:val="22"/>
                    </w:rPr>
                    <w:t>10.4 ppm</w:t>
                  </w:r>
                </w:p>
              </w:tc>
              <w:tc>
                <w:tcPr>
                  <w:tcW w:w="0" w:type="auto"/>
                  <w:shd w:val="clear" w:color="auto" w:fill="auto"/>
                </w:tcPr>
                <w:p w14:paraId="06C19144" w14:textId="77777777" w:rsidR="00C84C60" w:rsidRDefault="00C84C60" w:rsidP="00EB5D09">
                  <w:pPr>
                    <w:tabs>
                      <w:tab w:val="left" w:pos="-1180"/>
                      <w:tab w:val="left" w:pos="-720"/>
                      <w:tab w:val="left" w:pos="0"/>
                    </w:tabs>
                    <w:jc w:val="center"/>
                    <w:rPr>
                      <w:sz w:val="22"/>
                    </w:rPr>
                  </w:pPr>
                  <w:r>
                    <w:rPr>
                      <w:sz w:val="22"/>
                    </w:rPr>
                    <w:t>0.1 ppm</w:t>
                  </w:r>
                </w:p>
              </w:tc>
              <w:tc>
                <w:tcPr>
                  <w:tcW w:w="0" w:type="auto"/>
                  <w:shd w:val="clear" w:color="auto" w:fill="auto"/>
                </w:tcPr>
                <w:p w14:paraId="6C1DAB1C"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764650D1"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F2B5CEC" w14:textId="77777777" w:rsidR="00C84C60" w:rsidRDefault="00C84C60" w:rsidP="00EB5D09">
                  <w:pPr>
                    <w:tabs>
                      <w:tab w:val="left" w:pos="-1180"/>
                      <w:tab w:val="left" w:pos="-720"/>
                      <w:tab w:val="left" w:pos="0"/>
                    </w:tabs>
                    <w:jc w:val="center"/>
                    <w:rPr>
                      <w:sz w:val="22"/>
                    </w:rPr>
                  </w:pPr>
                  <w:r>
                    <w:rPr>
                      <w:sz w:val="22"/>
                    </w:rPr>
                    <w:t>Runoff from fertilizer use; Leaching from septic tanks, sewage; Erosion of natural deposits.</w:t>
                  </w:r>
                </w:p>
              </w:tc>
            </w:tr>
            <w:tr w:rsidR="00C84C60" w:rsidRPr="004F2371" w14:paraId="607C90DB" w14:textId="77777777" w:rsidTr="00EB5D09">
              <w:tc>
                <w:tcPr>
                  <w:tcW w:w="0" w:type="auto"/>
                  <w:shd w:val="clear" w:color="auto" w:fill="auto"/>
                </w:tcPr>
                <w:p w14:paraId="6272F19C" w14:textId="77777777" w:rsidR="00C84C60" w:rsidRPr="0037448A" w:rsidRDefault="00C84C60" w:rsidP="00EB5D09">
                  <w:pPr>
                    <w:tabs>
                      <w:tab w:val="left" w:pos="-1180"/>
                      <w:tab w:val="left" w:pos="-720"/>
                      <w:tab w:val="left" w:pos="0"/>
                    </w:tabs>
                    <w:rPr>
                      <w:b/>
                      <w:sz w:val="22"/>
                    </w:rPr>
                  </w:pPr>
                  <w:r>
                    <w:rPr>
                      <w:b/>
                      <w:sz w:val="22"/>
                    </w:rPr>
                    <w:t>Barium (06/09/20)</w:t>
                  </w:r>
                </w:p>
              </w:tc>
              <w:tc>
                <w:tcPr>
                  <w:tcW w:w="0" w:type="auto"/>
                </w:tcPr>
                <w:p w14:paraId="6EABCE67"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501A325D"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180AF7D3" w14:textId="77777777" w:rsidR="00C84C60" w:rsidRDefault="00C84C60" w:rsidP="00EB5D09">
                  <w:pPr>
                    <w:tabs>
                      <w:tab w:val="left" w:pos="-1180"/>
                      <w:tab w:val="left" w:pos="-720"/>
                      <w:tab w:val="left" w:pos="0"/>
                    </w:tabs>
                    <w:jc w:val="center"/>
                    <w:rPr>
                      <w:sz w:val="22"/>
                    </w:rPr>
                  </w:pPr>
                  <w:r>
                    <w:rPr>
                      <w:sz w:val="22"/>
                    </w:rPr>
                    <w:t>0.05 ppm</w:t>
                  </w:r>
                </w:p>
              </w:tc>
              <w:tc>
                <w:tcPr>
                  <w:tcW w:w="0" w:type="auto"/>
                  <w:shd w:val="clear" w:color="auto" w:fill="auto"/>
                </w:tcPr>
                <w:p w14:paraId="77D20B8D"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50121F60"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24A8927" w14:textId="77777777" w:rsidR="00C84C60" w:rsidRDefault="00C84C60" w:rsidP="00EB5D09">
                  <w:pPr>
                    <w:tabs>
                      <w:tab w:val="left" w:pos="-1180"/>
                      <w:tab w:val="left" w:pos="-720"/>
                      <w:tab w:val="left" w:pos="0"/>
                    </w:tabs>
                    <w:jc w:val="center"/>
                    <w:rPr>
                      <w:sz w:val="22"/>
                    </w:rPr>
                  </w:pPr>
                  <w:r>
                    <w:rPr>
                      <w:sz w:val="22"/>
                    </w:rPr>
                    <w:t>Discharge of drilling wastes; Discharge from metal refineries; Erosion of natural deposit.</w:t>
                  </w:r>
                </w:p>
              </w:tc>
            </w:tr>
          </w:tbl>
          <w:p w14:paraId="1FC39945" w14:textId="77777777" w:rsidR="00C84C60" w:rsidRDefault="00C84C60" w:rsidP="00EB5D09">
            <w:pPr>
              <w:keepLines/>
            </w:pPr>
          </w:p>
        </w:tc>
      </w:tr>
      <w:tr w:rsidR="00C84C60" w14:paraId="65867FE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3A615651"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lastRenderedPageBreak/>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56"/>
              <w:gridCol w:w="1333"/>
              <w:gridCol w:w="1101"/>
              <w:gridCol w:w="1492"/>
              <w:gridCol w:w="1360"/>
              <w:gridCol w:w="1048"/>
              <w:gridCol w:w="1724"/>
            </w:tblGrid>
            <w:tr w:rsidR="00C84C60" w:rsidRPr="004F2371" w14:paraId="6861AFB0" w14:textId="77777777" w:rsidTr="00EB5D09">
              <w:trPr>
                <w:trHeight w:val="1511"/>
                <w:tblHeader/>
              </w:trPr>
              <w:tc>
                <w:tcPr>
                  <w:tcW w:w="0" w:type="auto"/>
                  <w:shd w:val="clear" w:color="auto" w:fill="D9D9D9" w:themeFill="background2" w:themeFillShade="D9"/>
                  <w:vAlign w:val="center"/>
                </w:tcPr>
                <w:p w14:paraId="38E6B1AA"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7106DA20"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32498AB2"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0A27A87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D3FEF60"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9A62414"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3EBF7FF3"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148C08E" w14:textId="77777777" w:rsidTr="00EB5D09">
              <w:trPr>
                <w:trHeight w:val="497"/>
                <w:tblHeader/>
              </w:trPr>
              <w:tc>
                <w:tcPr>
                  <w:tcW w:w="0" w:type="auto"/>
                  <w:shd w:val="clear" w:color="auto" w:fill="auto"/>
                </w:tcPr>
                <w:p w14:paraId="1EA1AB6A"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5BB6A0AE"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0316C3B"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2BF9DA50" w14:textId="77777777" w:rsidR="00C84C60" w:rsidRPr="008F32BF" w:rsidRDefault="00C84C60" w:rsidP="00EB5D09">
                  <w:pPr>
                    <w:tabs>
                      <w:tab w:val="left" w:pos="-1180"/>
                      <w:tab w:val="left" w:pos="-720"/>
                      <w:tab w:val="left" w:pos="0"/>
                    </w:tabs>
                    <w:jc w:val="center"/>
                    <w:rPr>
                      <w:sz w:val="22"/>
                    </w:rPr>
                  </w:pPr>
                  <w:r>
                    <w:rPr>
                      <w:sz w:val="22"/>
                    </w:rPr>
                    <w:t>2.9 ppb</w:t>
                  </w:r>
                </w:p>
              </w:tc>
              <w:tc>
                <w:tcPr>
                  <w:tcW w:w="0" w:type="auto"/>
                  <w:shd w:val="clear" w:color="auto" w:fill="auto"/>
                </w:tcPr>
                <w:p w14:paraId="28F82D1B"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FE5AF4D"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33373AF"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1A3FD474" w14:textId="77777777" w:rsidTr="00EB5D09">
              <w:trPr>
                <w:trHeight w:val="497"/>
                <w:tblHeader/>
              </w:trPr>
              <w:tc>
                <w:tcPr>
                  <w:tcW w:w="0" w:type="auto"/>
                  <w:shd w:val="clear" w:color="auto" w:fill="auto"/>
                </w:tcPr>
                <w:p w14:paraId="25CE0CC8"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6CCD2BB8"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6133499"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79D583B5" w14:textId="77777777" w:rsidR="00C84C60" w:rsidRPr="008F32BF" w:rsidRDefault="00C84C60" w:rsidP="00EB5D09">
                  <w:pPr>
                    <w:tabs>
                      <w:tab w:val="left" w:pos="-1180"/>
                      <w:tab w:val="left" w:pos="-720"/>
                      <w:tab w:val="left" w:pos="0"/>
                    </w:tabs>
                    <w:jc w:val="center"/>
                    <w:rPr>
                      <w:sz w:val="22"/>
                    </w:rPr>
                  </w:pPr>
                  <w:r>
                    <w:rPr>
                      <w:sz w:val="22"/>
                    </w:rPr>
                    <w:t>0.47 ppm</w:t>
                  </w:r>
                </w:p>
              </w:tc>
              <w:tc>
                <w:tcPr>
                  <w:tcW w:w="0" w:type="auto"/>
                  <w:shd w:val="clear" w:color="auto" w:fill="auto"/>
                </w:tcPr>
                <w:p w14:paraId="0F2AA474" w14:textId="77777777" w:rsidR="00C84C60" w:rsidRPr="008F32BF" w:rsidRDefault="00C84C60" w:rsidP="00EB5D09">
                  <w:pPr>
                    <w:tabs>
                      <w:tab w:val="left" w:pos="-1180"/>
                      <w:tab w:val="left" w:pos="-720"/>
                      <w:tab w:val="left" w:pos="0"/>
                    </w:tabs>
                    <w:jc w:val="center"/>
                    <w:rPr>
                      <w:sz w:val="22"/>
                    </w:rPr>
                  </w:pPr>
                  <w:r>
                    <w:rPr>
                      <w:sz w:val="22"/>
                    </w:rPr>
                    <w:t>0.28 - 0.62 ppm</w:t>
                  </w:r>
                </w:p>
              </w:tc>
              <w:tc>
                <w:tcPr>
                  <w:tcW w:w="0" w:type="auto"/>
                  <w:shd w:val="clear" w:color="auto" w:fill="auto"/>
                </w:tcPr>
                <w:p w14:paraId="71F3A69E"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2B4BE93F"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0562CB0E" w14:textId="77777777" w:rsidR="00C84C60" w:rsidRDefault="00C84C60" w:rsidP="00EB5D09">
            <w:pPr>
              <w:keepLines/>
            </w:pPr>
          </w:p>
        </w:tc>
      </w:tr>
      <w:tr w:rsidR="00C84C60" w14:paraId="4BAAB17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51E09B66"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80" w:firstRow="0" w:lastRow="0" w:firstColumn="1" w:lastColumn="0" w:noHBand="0" w:noVBand="1"/>
            </w:tblPr>
            <w:tblGrid>
              <w:gridCol w:w="1784"/>
              <w:gridCol w:w="1197"/>
              <w:gridCol w:w="964"/>
              <w:gridCol w:w="1655"/>
              <w:gridCol w:w="1457"/>
              <w:gridCol w:w="1048"/>
              <w:gridCol w:w="2109"/>
            </w:tblGrid>
            <w:tr w:rsidR="00C84C60" w:rsidRPr="004F2371" w14:paraId="6CEDAB67" w14:textId="77777777" w:rsidTr="00EB5D09">
              <w:trPr>
                <w:tblHeader/>
              </w:trPr>
              <w:tc>
                <w:tcPr>
                  <w:tcW w:w="0" w:type="auto"/>
                  <w:shd w:val="clear" w:color="auto" w:fill="D9D9D9" w:themeFill="background2" w:themeFillShade="D9"/>
                  <w:vAlign w:val="center"/>
                </w:tcPr>
                <w:p w14:paraId="7E7C76E1"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6A0DA6ED"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4B9C3FB5"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2CE3E117"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7E01B325"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1D7EC1CE"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43AFC75F"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76ADB4B" w14:textId="77777777" w:rsidTr="00EB5D09">
              <w:trPr>
                <w:tblHeader/>
              </w:trPr>
              <w:tc>
                <w:tcPr>
                  <w:tcW w:w="0" w:type="auto"/>
                  <w:shd w:val="clear" w:color="auto" w:fill="auto"/>
                </w:tcPr>
                <w:p w14:paraId="6B3FB637" w14:textId="77777777" w:rsidR="00C84C60" w:rsidRDefault="00C84C60" w:rsidP="00EB5D09">
                  <w:pPr>
                    <w:tabs>
                      <w:tab w:val="left" w:pos="-1180"/>
                      <w:tab w:val="left" w:pos="-720"/>
                      <w:tab w:val="left" w:pos="0"/>
                    </w:tabs>
                    <w:rPr>
                      <w:b/>
                      <w:sz w:val="22"/>
                    </w:rPr>
                  </w:pPr>
                  <w:r>
                    <w:rPr>
                      <w:b/>
                      <w:sz w:val="22"/>
                    </w:rPr>
                    <w:t>Fluoride</w:t>
                  </w:r>
                </w:p>
              </w:tc>
              <w:tc>
                <w:tcPr>
                  <w:tcW w:w="0" w:type="auto"/>
                </w:tcPr>
                <w:p w14:paraId="23884317"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3036A94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3DF8F8B" w14:textId="77777777" w:rsidR="00C84C60" w:rsidRPr="008F32BF" w:rsidRDefault="00C84C60" w:rsidP="00EB5D09">
                  <w:pPr>
                    <w:tabs>
                      <w:tab w:val="left" w:pos="-1180"/>
                      <w:tab w:val="left" w:pos="-720"/>
                      <w:tab w:val="left" w:pos="0"/>
                    </w:tabs>
                    <w:jc w:val="center"/>
                    <w:rPr>
                      <w:sz w:val="22"/>
                    </w:rPr>
                  </w:pPr>
                  <w:r>
                    <w:rPr>
                      <w:sz w:val="22"/>
                    </w:rPr>
                    <w:t>0.65 ppm</w:t>
                  </w:r>
                </w:p>
              </w:tc>
              <w:tc>
                <w:tcPr>
                  <w:tcW w:w="0" w:type="auto"/>
                  <w:shd w:val="clear" w:color="auto" w:fill="auto"/>
                </w:tcPr>
                <w:p w14:paraId="5D157BF5" w14:textId="77777777" w:rsidR="00C84C60" w:rsidRPr="008F32BF" w:rsidRDefault="00C84C60" w:rsidP="00EB5D09">
                  <w:pPr>
                    <w:tabs>
                      <w:tab w:val="left" w:pos="-1180"/>
                      <w:tab w:val="left" w:pos="-720"/>
                      <w:tab w:val="left" w:pos="0"/>
                    </w:tabs>
                    <w:jc w:val="center"/>
                    <w:rPr>
                      <w:sz w:val="22"/>
                    </w:rPr>
                  </w:pPr>
                  <w:r>
                    <w:rPr>
                      <w:sz w:val="22"/>
                    </w:rPr>
                    <w:t>0.60 - 0.69 ppm</w:t>
                  </w:r>
                </w:p>
              </w:tc>
              <w:tc>
                <w:tcPr>
                  <w:tcW w:w="0" w:type="auto"/>
                  <w:shd w:val="clear" w:color="auto" w:fill="auto"/>
                </w:tcPr>
                <w:p w14:paraId="0216FB7A"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2CAFCDD"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34CE0A41"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78A033ED" w14:textId="77777777" w:rsidTr="00EB5D09">
        <w:tc>
          <w:tcPr>
            <w:tcW w:w="9350" w:type="dxa"/>
            <w:tcBorders>
              <w:top w:val="nil"/>
              <w:left w:val="nil"/>
              <w:bottom w:val="nil"/>
              <w:right w:val="nil"/>
            </w:tcBorders>
          </w:tcPr>
          <w:p w14:paraId="19499079" w14:textId="77777777" w:rsidR="00C84C60" w:rsidRPr="005972DA" w:rsidRDefault="00C84C60" w:rsidP="00EB5D09">
            <w:pPr>
              <w:rPr>
                <w:b/>
              </w:rPr>
            </w:pPr>
            <w:r>
              <w:rPr>
                <w:b/>
              </w:rPr>
              <w:t>Potential Health Effects and Corrective Actions (If Applicable)</w:t>
            </w:r>
          </w:p>
        </w:tc>
      </w:tr>
      <w:tr w:rsidR="00C84C60" w14:paraId="2F4DA3AF" w14:textId="77777777" w:rsidTr="00EB5D09">
        <w:tc>
          <w:tcPr>
            <w:tcW w:w="9350" w:type="dxa"/>
            <w:tcBorders>
              <w:top w:val="nil"/>
              <w:left w:val="nil"/>
              <w:bottom w:val="nil"/>
              <w:right w:val="nil"/>
            </w:tcBorders>
          </w:tcPr>
          <w:p w14:paraId="38A993D9" w14:textId="77777777" w:rsidR="00C84C60" w:rsidRDefault="00C84C60" w:rsidP="00EB5D09">
            <w:r>
              <w:t>Fluoride:  If your drinking water fluoride levels are below the optimal concentration range of 0.5 to 0.9 ppm, please talk with your dentist about how you can protect your teeth and your family's teeth from tooth decay and cavities. For more information, visit: MDH Drinking Water Fluoridation (https://www.health.state.mn.us/communities/environment/water/com/fluoride.html). Fluoride is nature's cavity fighter, with small amounts present naturally in many drinking water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an optimal concentration between 0.5 to 0.9 parts per million (ppm) to protect your teeth. Fluoride levels below 2.0 ppm are not expected to increase the risk of a cosmetic condition known as enamel fluorosis.</w:t>
            </w:r>
          </w:p>
        </w:tc>
      </w:tr>
    </w:tbl>
    <w:tbl>
      <w:tblPr>
        <w:tblStyle w:val="TableGrid"/>
        <w:tblW w:w="0" w:type="auto"/>
        <w:tblLook w:val="04A0" w:firstRow="1" w:lastRow="0" w:firstColumn="1" w:lastColumn="0" w:noHBand="0" w:noVBand="1"/>
      </w:tblPr>
      <w:tblGrid>
        <w:gridCol w:w="10440"/>
      </w:tblGrid>
      <w:tr w:rsidR="00C84C60" w:rsidRPr="00E44EAF" w14:paraId="49B8EF85" w14:textId="77777777" w:rsidTr="00EB5D09">
        <w:tc>
          <w:tcPr>
            <w:tcW w:w="10440" w:type="dxa"/>
            <w:tcBorders>
              <w:top w:val="nil"/>
              <w:left w:val="nil"/>
              <w:bottom w:val="nil"/>
              <w:right w:val="nil"/>
            </w:tcBorders>
          </w:tcPr>
          <w:p w14:paraId="5997CC1D" w14:textId="77777777" w:rsidR="00C84C60" w:rsidRDefault="00C84C60" w:rsidP="00EB5D09">
            <w:pPr>
              <w:keepLines/>
            </w:pPr>
          </w:p>
        </w:tc>
      </w:tr>
    </w:tbl>
    <w:p w14:paraId="6B699379" w14:textId="77777777" w:rsidR="00C84C60" w:rsidRPr="00D041E9" w:rsidRDefault="00C84C60" w:rsidP="00C84C60">
      <w:pPr>
        <w:tabs>
          <w:tab w:val="left" w:pos="-1180"/>
          <w:tab w:val="left" w:pos="-720"/>
          <w:tab w:val="left" w:pos="0"/>
        </w:tabs>
        <w:rPr>
          <w:bCs/>
          <w:iCs/>
        </w:rPr>
      </w:pPr>
    </w:p>
    <w:tbl>
      <w:tblPr>
        <w:tblStyle w:val="TableGrid"/>
        <w:tblW w:w="10435" w:type="dxa"/>
        <w:tblLook w:val="04A0" w:firstRow="1" w:lastRow="0" w:firstColumn="1" w:lastColumn="0" w:noHBand="0" w:noVBand="1"/>
      </w:tblPr>
      <w:tblGrid>
        <w:gridCol w:w="10435"/>
      </w:tblGrid>
      <w:tr w:rsidR="00C84C60" w14:paraId="3F0E96C5" w14:textId="77777777" w:rsidTr="00EB5D09">
        <w:tc>
          <w:tcPr>
            <w:tcW w:w="10435" w:type="dxa"/>
            <w:tcBorders>
              <w:top w:val="nil"/>
              <w:left w:val="nil"/>
              <w:bottom w:val="nil"/>
              <w:right w:val="nil"/>
            </w:tcBorders>
          </w:tcPr>
          <w:p w14:paraId="5E8348EA" w14:textId="77777777" w:rsidR="00C84C60" w:rsidRPr="002A08A2" w:rsidRDefault="00C84C60" w:rsidP="00EB5D09">
            <w:pPr>
              <w:pStyle w:val="Heading3"/>
              <w:outlineLvl w:val="2"/>
            </w:pPr>
            <w:r>
              <w:rPr>
                <w:rFonts w:eastAsia="Times New Roman" w:cs="Times New Roman"/>
                <w:color w:val="000000"/>
              </w:rPr>
              <w:t>Monitoring Results – Unregulated Substances</w:t>
            </w:r>
          </w:p>
          <w:p w14:paraId="57CDEBBF" w14:textId="77777777" w:rsidR="00C84C60" w:rsidRDefault="00C84C60" w:rsidP="00EB5D09">
            <w:r w:rsidRPr="001B3DE1">
              <w:t xml:space="preserve">In addition to testing drinking water for contaminants regulated under the Safe Drinking Water Act, we </w:t>
            </w:r>
            <w:r>
              <w:t xml:space="preserve">sometimes </w:t>
            </w:r>
            <w:r w:rsidRPr="001B3DE1">
              <w:t xml:space="preserve">also </w:t>
            </w:r>
            <w:r>
              <w:t>monitor</w:t>
            </w:r>
            <w:r w:rsidRPr="001B3DE1">
              <w:t xml:space="preserve"> for contaminants</w:t>
            </w:r>
            <w:r>
              <w:t xml:space="preserve"> that are not regulated</w:t>
            </w:r>
            <w:r w:rsidRPr="001B3DE1">
              <w:t xml:space="preserve">. Unregulated contaminants do not have </w:t>
            </w:r>
            <w:r>
              <w:t>legal limits for drinking water.</w:t>
            </w:r>
          </w:p>
          <w:p w14:paraId="759D9C12" w14:textId="77777777" w:rsidR="00C84C60" w:rsidRDefault="00C84C60" w:rsidP="00EB5D09">
            <w:r>
              <w:t xml:space="preserve">Detection alone of a regulated or unregulated contaminant should not cause concern. </w:t>
            </w:r>
            <w:r w:rsidRPr="001B3DE1">
              <w:t>The meaning of a detection should be determined considering current health effects information</w:t>
            </w:r>
            <w:r>
              <w:t>.  We a</w:t>
            </w:r>
            <w:r w:rsidRPr="001B3DE1">
              <w:t>re often still le</w:t>
            </w:r>
            <w:r>
              <w:t xml:space="preserve">arning about the health effects, </w:t>
            </w:r>
            <w:r w:rsidRPr="001B3DE1">
              <w:t>so this information can change over time.</w:t>
            </w:r>
          </w:p>
          <w:p w14:paraId="4036F463" w14:textId="77777777" w:rsidR="00C84C60" w:rsidRDefault="00C84C60" w:rsidP="00EB5D09">
            <w:r>
              <w:t xml:space="preserve">The following table shows the unregulated contaminants we detected last year, as well as human-health based guidance values for comparison, where available. The comparison values are </w:t>
            </w:r>
            <w:r w:rsidRPr="00E2413B">
              <w:t xml:space="preserve">based only on potential health impacts and do not consider </w:t>
            </w:r>
            <w:r>
              <w:t xml:space="preserve">our ability to measure contaminants at very low concentrations or the </w:t>
            </w:r>
            <w:r w:rsidRPr="00E2413B">
              <w:t>cost and technology of prevention and/or treatment</w:t>
            </w:r>
            <w:r>
              <w:t>.</w:t>
            </w:r>
            <w:r w:rsidRPr="00E2413B">
              <w:t xml:space="preserve"> </w:t>
            </w:r>
            <w:r>
              <w:t>They</w:t>
            </w:r>
            <w:r w:rsidRPr="00E2413B">
              <w:t xml:space="preserve"> may be set at levels that are costly, challenging, or impossible for water system</w:t>
            </w:r>
            <w:r>
              <w:t>s</w:t>
            </w:r>
            <w:r w:rsidRPr="00E2413B">
              <w:t xml:space="preserve"> to meet</w:t>
            </w:r>
            <w:r>
              <w:t xml:space="preserve"> (for example, large-scale treatment technology may not exist for a given contaminant)</w:t>
            </w:r>
            <w:r w:rsidRPr="00E2413B">
              <w:t>.</w:t>
            </w:r>
          </w:p>
          <w:p w14:paraId="26022F75" w14:textId="77777777" w:rsidR="00C84C60" w:rsidRDefault="00C84C60" w:rsidP="00EB5D09">
            <w:r w:rsidRPr="001B3DE1">
              <w:t xml:space="preserve">A person drinking water with a contaminant at or below the </w:t>
            </w:r>
            <w:r>
              <w:t>comparison</w:t>
            </w:r>
            <w:r w:rsidRPr="001B3DE1">
              <w:t xml:space="preserve"> value would be at little or no risk for harm</w:t>
            </w:r>
            <w:r>
              <w:t xml:space="preserve">ful health effects. If the level of a contaminant is above the comparison value, </w:t>
            </w:r>
            <w:r w:rsidRPr="007F1592">
              <w:t xml:space="preserve">people of a certain age or with special health conditions - like a fetus, infants, children, elderly, and people with impaired immunity – may need to take extra precautions. </w:t>
            </w:r>
            <w:r w:rsidRPr="001B3DE1">
              <w:t xml:space="preserve">Because these contaminants are unregulated, </w:t>
            </w:r>
            <w:r w:rsidRPr="00C01614">
              <w:t xml:space="preserve">EPA and MDH require no particular action based on detection of an unregulated contaminant. We are notifying you of the unregulated contaminants we have detected as a public education opportunity. </w:t>
            </w:r>
          </w:p>
          <w:p w14:paraId="22D8135A" w14:textId="77777777" w:rsidR="00C84C60" w:rsidRPr="00CD0FA2" w:rsidRDefault="00C84C60" w:rsidP="00EB5D09">
            <w:pPr>
              <w:pStyle w:val="ListBullet"/>
              <w:keepLines/>
              <w:numPr>
                <w:ilvl w:val="1"/>
                <w:numId w:val="4"/>
              </w:numPr>
            </w:pPr>
            <w:r>
              <w:t xml:space="preserve">More information is available on MDH’s </w:t>
            </w:r>
            <w:hyperlink r:id="rId9" w:history="1">
              <w:r w:rsidRPr="000E31AE">
                <w:rPr>
                  <w:rStyle w:val="Hyperlink"/>
                </w:rPr>
                <w:t>A-Z List of Contaminants in Water (https://www.health.state.mn.us/communities/environment/water/contaminants/index.html)</w:t>
              </w:r>
            </w:hyperlink>
            <w:r>
              <w:rPr>
                <w:rFonts w:cs="Helvetica"/>
                <w:color w:val="333333"/>
                <w:lang w:val="en"/>
              </w:rPr>
              <w:t xml:space="preserve"> and Fourth </w:t>
            </w:r>
            <w:hyperlink r:id="rId10" w:history="1">
              <w:r>
                <w:rPr>
                  <w:rStyle w:val="Hyperlink"/>
                  <w:rFonts w:cs="Helvetica"/>
                  <w:lang w:val="en"/>
                </w:rPr>
                <w:t>Unregulated Contaminant Monitoring Rule (UCMR 4) (https://www.health.state.mn.us/communities/environment/water/com/ucmr4.html)</w:t>
              </w:r>
            </w:hyperlink>
            <w:r>
              <w:rPr>
                <w:rFonts w:cs="Helvetica"/>
                <w:color w:val="333333"/>
                <w:lang w:val="e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C84C60" w14:paraId="38016078" w14:textId="77777777" w:rsidTr="00EB5D09">
              <w:trPr>
                <w:cantSplit/>
              </w:trPr>
              <w:tc>
                <w:tcPr>
                  <w:tcW w:w="10070" w:type="dxa"/>
                </w:tcPr>
                <w:p w14:paraId="1A39039F" w14:textId="77777777" w:rsidR="00C84C60" w:rsidRPr="00006F4E"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UNREGULATED</w:t>
                  </w:r>
                  <w:r w:rsidRPr="00006F4E">
                    <w:rPr>
                      <w:rFonts w:eastAsiaTheme="minorEastAsia" w:cstheme="minorBidi"/>
                      <w:color w:val="FFFFFF" w:themeColor="background1"/>
                      <w:sz w:val="24"/>
                      <w:szCs w:val="22"/>
                    </w:rPr>
                    <w:t xml:space="preserve">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9790" w:type="dxa"/>
                    <w:tblLook w:val="0480" w:firstRow="0" w:lastRow="0" w:firstColumn="1" w:lastColumn="0" w:noHBand="0" w:noVBand="1"/>
                  </w:tblPr>
                  <w:tblGrid>
                    <w:gridCol w:w="2468"/>
                    <w:gridCol w:w="2448"/>
                    <w:gridCol w:w="2448"/>
                    <w:gridCol w:w="2426"/>
                  </w:tblGrid>
                  <w:tr w:rsidR="00C84C60" w:rsidRPr="004F2371" w14:paraId="15C3A398" w14:textId="77777777" w:rsidTr="00EB5D09">
                    <w:trPr>
                      <w:tblHeader/>
                    </w:trPr>
                    <w:tc>
                      <w:tcPr>
                        <w:tcW w:w="1261" w:type="pct"/>
                        <w:shd w:val="clear" w:color="auto" w:fill="D9D9D9" w:themeFill="background2" w:themeFillShade="D9"/>
                        <w:vAlign w:val="center"/>
                      </w:tcPr>
                      <w:p w14:paraId="143AEC69" w14:textId="77777777" w:rsidR="00C84C60" w:rsidRPr="00C60FBF" w:rsidRDefault="00C84C60" w:rsidP="00EB5D09">
                        <w:pPr>
                          <w:tabs>
                            <w:tab w:val="left" w:pos="-1180"/>
                            <w:tab w:val="left" w:pos="-720"/>
                            <w:tab w:val="left" w:pos="0"/>
                          </w:tabs>
                          <w:jc w:val="center"/>
                          <w:rPr>
                            <w:b/>
                            <w:sz w:val="22"/>
                          </w:rPr>
                        </w:pPr>
                        <w:r w:rsidRPr="00C60FBF">
                          <w:rPr>
                            <w:b/>
                            <w:sz w:val="22"/>
                          </w:rPr>
                          <w:t>Contaminant</w:t>
                        </w:r>
                      </w:p>
                    </w:tc>
                    <w:tc>
                      <w:tcPr>
                        <w:tcW w:w="1250" w:type="pct"/>
                        <w:shd w:val="clear" w:color="auto" w:fill="D9D9D9" w:themeFill="background2" w:themeFillShade="D9"/>
                        <w:vAlign w:val="center"/>
                      </w:tcPr>
                      <w:p w14:paraId="6C4E0768" w14:textId="77777777" w:rsidR="00C84C60" w:rsidRPr="00C60FBF" w:rsidRDefault="00C84C60" w:rsidP="00EB5D09">
                        <w:pPr>
                          <w:tabs>
                            <w:tab w:val="left" w:pos="-1180"/>
                            <w:tab w:val="left" w:pos="-720"/>
                            <w:tab w:val="left" w:pos="0"/>
                          </w:tabs>
                          <w:jc w:val="center"/>
                          <w:rPr>
                            <w:b/>
                            <w:sz w:val="22"/>
                          </w:rPr>
                        </w:pPr>
                        <w:r>
                          <w:rPr>
                            <w:b/>
                            <w:sz w:val="22"/>
                          </w:rPr>
                          <w:t>Comparison Value</w:t>
                        </w:r>
                      </w:p>
                    </w:tc>
                    <w:tc>
                      <w:tcPr>
                        <w:tcW w:w="1250" w:type="pct"/>
                        <w:shd w:val="clear" w:color="auto" w:fill="D9D9D9" w:themeFill="background2" w:themeFillShade="D9"/>
                        <w:vAlign w:val="center"/>
                      </w:tcPr>
                      <w:p w14:paraId="50B710EA" w14:textId="77777777" w:rsidR="00C84C60" w:rsidRPr="00C60FBF" w:rsidRDefault="00C84C60" w:rsidP="00EB5D09">
                        <w:pPr>
                          <w:tabs>
                            <w:tab w:val="left" w:pos="-1180"/>
                            <w:tab w:val="left" w:pos="-720"/>
                            <w:tab w:val="left" w:pos="0"/>
                          </w:tabs>
                          <w:jc w:val="center"/>
                          <w:rPr>
                            <w:b/>
                            <w:sz w:val="22"/>
                          </w:rPr>
                        </w:pPr>
                        <w:r>
                          <w:rPr>
                            <w:b/>
                            <w:sz w:val="22"/>
                          </w:rPr>
                          <w:t>Highest Average Result or Highest Single Test Result</w:t>
                        </w:r>
                      </w:p>
                    </w:tc>
                    <w:tc>
                      <w:tcPr>
                        <w:tcW w:w="1250" w:type="pct"/>
                        <w:shd w:val="clear" w:color="auto" w:fill="D9D9D9" w:themeFill="background2" w:themeFillShade="D9"/>
                        <w:vAlign w:val="center"/>
                      </w:tcPr>
                      <w:p w14:paraId="66AF70BB"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r>
                  <w:tr w:rsidR="00C84C60" w:rsidRPr="004F2371" w14:paraId="243FAB80" w14:textId="77777777" w:rsidTr="00EB5D09">
                    <w:tc>
                      <w:tcPr>
                        <w:tcW w:w="1261" w:type="pct"/>
                        <w:shd w:val="clear" w:color="auto" w:fill="auto"/>
                      </w:tcPr>
                      <w:p w14:paraId="7A1460E5" w14:textId="77777777" w:rsidR="00C84C60" w:rsidRPr="0037448A" w:rsidRDefault="00C84C60" w:rsidP="00EB5D09">
                        <w:pPr>
                          <w:tabs>
                            <w:tab w:val="left" w:pos="-1180"/>
                            <w:tab w:val="left" w:pos="-720"/>
                            <w:tab w:val="left" w:pos="0"/>
                          </w:tabs>
                          <w:rPr>
                            <w:b/>
                            <w:sz w:val="22"/>
                          </w:rPr>
                        </w:pPr>
                        <w:r>
                          <w:rPr>
                            <w:b/>
                            <w:sz w:val="22"/>
                          </w:rPr>
                          <w:t>Sodium*</w:t>
                        </w:r>
                      </w:p>
                    </w:tc>
                    <w:tc>
                      <w:tcPr>
                        <w:tcW w:w="1250" w:type="pct"/>
                        <w:shd w:val="clear" w:color="auto" w:fill="auto"/>
                      </w:tcPr>
                      <w:p w14:paraId="68830291" w14:textId="77777777" w:rsidR="00C84C60" w:rsidRDefault="00C84C60" w:rsidP="00EB5D09">
                        <w:pPr>
                          <w:tabs>
                            <w:tab w:val="left" w:pos="-1180"/>
                            <w:tab w:val="left" w:pos="-720"/>
                            <w:tab w:val="left" w:pos="0"/>
                          </w:tabs>
                          <w:jc w:val="center"/>
                          <w:rPr>
                            <w:sz w:val="22"/>
                          </w:rPr>
                        </w:pPr>
                        <w:r>
                          <w:rPr>
                            <w:sz w:val="22"/>
                          </w:rPr>
                          <w:t>20 ppm</w:t>
                        </w:r>
                      </w:p>
                    </w:tc>
                    <w:tc>
                      <w:tcPr>
                        <w:tcW w:w="1250" w:type="pct"/>
                        <w:shd w:val="clear" w:color="auto" w:fill="auto"/>
                      </w:tcPr>
                      <w:p w14:paraId="5385B96D" w14:textId="77777777" w:rsidR="00C84C60" w:rsidRDefault="00C84C60" w:rsidP="00EB5D09">
                        <w:pPr>
                          <w:tabs>
                            <w:tab w:val="left" w:pos="-1180"/>
                            <w:tab w:val="left" w:pos="-720"/>
                            <w:tab w:val="left" w:pos="0"/>
                          </w:tabs>
                          <w:jc w:val="center"/>
                          <w:rPr>
                            <w:sz w:val="22"/>
                          </w:rPr>
                        </w:pPr>
                        <w:r>
                          <w:rPr>
                            <w:sz w:val="22"/>
                          </w:rPr>
                          <w:t>10 ppm</w:t>
                        </w:r>
                      </w:p>
                    </w:tc>
                    <w:tc>
                      <w:tcPr>
                        <w:tcW w:w="1250" w:type="pct"/>
                        <w:shd w:val="clear" w:color="auto" w:fill="auto"/>
                      </w:tcPr>
                      <w:p w14:paraId="4D867521" w14:textId="77777777" w:rsidR="00C84C60" w:rsidRDefault="00C84C60" w:rsidP="00EB5D09">
                        <w:pPr>
                          <w:tabs>
                            <w:tab w:val="left" w:pos="-1180"/>
                            <w:tab w:val="left" w:pos="-720"/>
                            <w:tab w:val="left" w:pos="0"/>
                          </w:tabs>
                          <w:jc w:val="center"/>
                          <w:rPr>
                            <w:sz w:val="22"/>
                          </w:rPr>
                        </w:pPr>
                        <w:r>
                          <w:rPr>
                            <w:sz w:val="22"/>
                          </w:rPr>
                          <w:t>N/A</w:t>
                        </w:r>
                      </w:p>
                    </w:tc>
                  </w:tr>
                  <w:tr w:rsidR="00C84C60" w:rsidRPr="004F2371" w14:paraId="579E5A41" w14:textId="77777777" w:rsidTr="00EB5D09">
                    <w:tc>
                      <w:tcPr>
                        <w:tcW w:w="1261" w:type="pct"/>
                        <w:shd w:val="clear" w:color="auto" w:fill="auto"/>
                      </w:tcPr>
                      <w:p w14:paraId="1DC63352" w14:textId="77777777" w:rsidR="00C84C60" w:rsidRPr="0037448A" w:rsidRDefault="00C84C60" w:rsidP="00EB5D09">
                        <w:pPr>
                          <w:tabs>
                            <w:tab w:val="left" w:pos="-1180"/>
                            <w:tab w:val="left" w:pos="-720"/>
                            <w:tab w:val="left" w:pos="0"/>
                          </w:tabs>
                          <w:rPr>
                            <w:b/>
                            <w:sz w:val="22"/>
                          </w:rPr>
                        </w:pPr>
                        <w:r>
                          <w:rPr>
                            <w:b/>
                            <w:sz w:val="22"/>
                          </w:rPr>
                          <w:t>Sulfate</w:t>
                        </w:r>
                      </w:p>
                    </w:tc>
                    <w:tc>
                      <w:tcPr>
                        <w:tcW w:w="1250" w:type="pct"/>
                        <w:shd w:val="clear" w:color="auto" w:fill="auto"/>
                      </w:tcPr>
                      <w:p w14:paraId="57AB87B6" w14:textId="77777777" w:rsidR="00C84C60" w:rsidRDefault="00C84C60" w:rsidP="00EB5D09">
                        <w:pPr>
                          <w:tabs>
                            <w:tab w:val="left" w:pos="-1180"/>
                            <w:tab w:val="left" w:pos="-720"/>
                            <w:tab w:val="left" w:pos="0"/>
                          </w:tabs>
                          <w:jc w:val="center"/>
                          <w:rPr>
                            <w:sz w:val="22"/>
                          </w:rPr>
                        </w:pPr>
                        <w:r>
                          <w:rPr>
                            <w:sz w:val="22"/>
                          </w:rPr>
                          <w:t>500 ppm</w:t>
                        </w:r>
                      </w:p>
                    </w:tc>
                    <w:tc>
                      <w:tcPr>
                        <w:tcW w:w="1250" w:type="pct"/>
                        <w:shd w:val="clear" w:color="auto" w:fill="auto"/>
                      </w:tcPr>
                      <w:p w14:paraId="6A82306C" w14:textId="77777777" w:rsidR="00C84C60" w:rsidRDefault="00C84C60" w:rsidP="00EB5D09">
                        <w:pPr>
                          <w:tabs>
                            <w:tab w:val="left" w:pos="-1180"/>
                            <w:tab w:val="left" w:pos="-720"/>
                            <w:tab w:val="left" w:pos="0"/>
                          </w:tabs>
                          <w:jc w:val="center"/>
                          <w:rPr>
                            <w:sz w:val="22"/>
                          </w:rPr>
                        </w:pPr>
                        <w:r>
                          <w:rPr>
                            <w:sz w:val="22"/>
                          </w:rPr>
                          <w:t>8.33 ppm</w:t>
                        </w:r>
                      </w:p>
                    </w:tc>
                    <w:tc>
                      <w:tcPr>
                        <w:tcW w:w="1250" w:type="pct"/>
                        <w:shd w:val="clear" w:color="auto" w:fill="auto"/>
                      </w:tcPr>
                      <w:p w14:paraId="1F88A13D" w14:textId="77777777" w:rsidR="00C84C60" w:rsidRDefault="00C84C60" w:rsidP="00EB5D09">
                        <w:pPr>
                          <w:tabs>
                            <w:tab w:val="left" w:pos="-1180"/>
                            <w:tab w:val="left" w:pos="-720"/>
                            <w:tab w:val="left" w:pos="0"/>
                          </w:tabs>
                          <w:jc w:val="center"/>
                          <w:rPr>
                            <w:sz w:val="22"/>
                          </w:rPr>
                        </w:pPr>
                        <w:r>
                          <w:rPr>
                            <w:sz w:val="22"/>
                          </w:rPr>
                          <w:t>N/A</w:t>
                        </w:r>
                      </w:p>
                    </w:tc>
                  </w:tr>
                </w:tbl>
                <w:p w14:paraId="3FE9F23F" w14:textId="77777777" w:rsidR="00C84C60" w:rsidRDefault="00C84C60" w:rsidP="00EB5D09"/>
              </w:tc>
            </w:tr>
          </w:tbl>
          <w:p w14:paraId="1F72F646" w14:textId="77777777" w:rsidR="00C84C60" w:rsidRPr="00DC1217" w:rsidRDefault="00C84C60" w:rsidP="00EB5D09">
            <w:pPr>
              <w:pStyle w:val="ListBullet"/>
              <w:numPr>
                <w:ilvl w:val="0"/>
                <w:numId w:val="0"/>
              </w:numPr>
              <w:ind w:left="432" w:hanging="432"/>
              <w:rPr>
                <w:rStyle w:val="AddressBlockChar"/>
                <w:sz w:val="24"/>
                <w:szCs w:val="22"/>
              </w:rPr>
            </w:pPr>
          </w:p>
        </w:tc>
      </w:tr>
      <w:tr w:rsidR="00C84C60" w14:paraId="54D9CAE5" w14:textId="77777777" w:rsidTr="00EB5D09">
        <w:tc>
          <w:tcPr>
            <w:tcW w:w="10435" w:type="dxa"/>
            <w:tcBorders>
              <w:top w:val="nil"/>
              <w:left w:val="nil"/>
              <w:bottom w:val="nil"/>
              <w:right w:val="nil"/>
            </w:tcBorders>
          </w:tcPr>
          <w:p w14:paraId="619070DC" w14:textId="77777777" w:rsidR="00C84C60" w:rsidRPr="00500552" w:rsidRDefault="00C84C60" w:rsidP="00EB5D09">
            <w:pPr>
              <w:pStyle w:val="Heading3"/>
              <w:outlineLvl w:val="2"/>
              <w:rPr>
                <w:rFonts w:eastAsia="Times New Roman" w:cs="Times New Roman"/>
                <w:b w:val="0"/>
                <w:color w:val="000000"/>
                <w:sz w:val="24"/>
                <w:szCs w:val="24"/>
              </w:rPr>
            </w:pPr>
            <w:r w:rsidRPr="00500552">
              <w:rPr>
                <w:b w:val="0"/>
                <w:sz w:val="24"/>
                <w:szCs w:val="24"/>
              </w:rPr>
              <w:t>*Note that home water softening can increase the level of sodium in your water.</w:t>
            </w:r>
          </w:p>
        </w:tc>
      </w:tr>
    </w:tbl>
    <w:p w14:paraId="356E3781"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58C359A1" w14:textId="2A53BFE2" w:rsidR="00620B77" w:rsidRPr="002E0C04" w:rsidRDefault="0038457A" w:rsidP="7F75328D">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w:t>
      </w:r>
      <w:r w:rsidR="008309B4">
        <w:lastRenderedPageBreak/>
        <w:t xml:space="preserve">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guidelines on appropriate means to lessen the risk of infection by </w:t>
      </w:r>
      <w:r w:rsidRPr="7F75328D">
        <w:rPr>
          <w:i/>
          <w:iCs/>
        </w:rPr>
        <w:t>Cryptosporidium</w:t>
      </w:r>
      <w:r>
        <w:t xml:space="preserve"> and other microbial contaminants are available from the Safe Drinking Water Hotline at 1-800-426-4791.</w:t>
      </w:r>
    </w:p>
    <w:p w14:paraId="44E512DF" w14:textId="77777777" w:rsidR="00FD2664" w:rsidRDefault="004B4313" w:rsidP="00FD2664">
      <w:pPr>
        <w:pStyle w:val="Heading2"/>
      </w:pPr>
      <w:r>
        <w:t>Learn More a</w:t>
      </w:r>
      <w:r w:rsidR="00FD2664">
        <w:t>bout Your Drinking Water</w:t>
      </w:r>
    </w:p>
    <w:p w14:paraId="14BFBC32" w14:textId="77777777" w:rsidR="00FD2664" w:rsidRDefault="00FD2664" w:rsidP="00246136">
      <w:pPr>
        <w:pStyle w:val="Heading3"/>
        <w:spacing w:before="240"/>
      </w:pPr>
      <w:r>
        <w:t xml:space="preserve">Drinking </w:t>
      </w:r>
      <w:r w:rsidRPr="0038457A">
        <w:t>Water</w:t>
      </w:r>
      <w:r>
        <w:t xml:space="preserve"> Sources</w:t>
      </w:r>
    </w:p>
    <w:p w14:paraId="3D251E5E" w14:textId="77777777" w:rsidR="00FD2664" w:rsidRDefault="00FD2664" w:rsidP="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14:paraId="1828A766" w14:textId="77777777" w:rsidR="00FD2664" w:rsidRDefault="00FD2664" w:rsidP="00FD2664">
      <w:r>
        <w:t>Contaminants can get in drinking water sources from the natural environment and from people’s daily activities. There are five main types of contaminants in drinking water sources.</w:t>
      </w:r>
    </w:p>
    <w:p w14:paraId="366E28FA"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7E2F89FD" w14:textId="77777777" w:rsidR="00FD2664" w:rsidRDefault="00FD2664" w:rsidP="00FD2664">
      <w:pPr>
        <w:pStyle w:val="ListBullet"/>
        <w:keepLines/>
      </w:pPr>
      <w:r w:rsidRPr="009F6EE2">
        <w:rPr>
          <w:b/>
        </w:rPr>
        <w:t>Inorganic contaminants</w:t>
      </w:r>
      <w:r>
        <w:t xml:space="preserve"> include salts and metals from natural sources (</w:t>
      </w:r>
      <w:proofErr w:type="gramStart"/>
      <w:r>
        <w:t>e.g.</w:t>
      </w:r>
      <w:proofErr w:type="gramEnd"/>
      <w:r>
        <w:t xml:space="preserve"> rock and soil), oil and gas production, mining and farming operations, urban stormwater runoff, and wastewater discharges.</w:t>
      </w:r>
    </w:p>
    <w:p w14:paraId="2865060E"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5690AD25"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5032E297"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w:t>
      </w:r>
      <w:proofErr w:type="gramStart"/>
      <w:r>
        <w:t>e.g.</w:t>
      </w:r>
      <w:proofErr w:type="gramEnd"/>
      <w:r>
        <w:t xml:space="preserve"> radon gas from soils and rock), mining operations, and oil and gas production.</w:t>
      </w:r>
    </w:p>
    <w:p w14:paraId="428CF2B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474F8F37" w14:textId="77777777" w:rsidR="00FD2664" w:rsidRPr="005B3BCC" w:rsidRDefault="00FD2664" w:rsidP="00FD2664">
      <w:pPr>
        <w:pStyle w:val="ListBullet"/>
        <w:keepLines/>
      </w:pPr>
      <w:r w:rsidRPr="005B3BCC">
        <w:t>Ho</w:t>
      </w:r>
      <w:r>
        <w:t>w Cass Lake</w:t>
      </w:r>
      <w:r w:rsidRPr="005B3BCC">
        <w:t xml:space="preserve"> is protecting your drinking water source(s)</w:t>
      </w:r>
      <w:r>
        <w:t>;</w:t>
      </w:r>
    </w:p>
    <w:p w14:paraId="52F198F2" w14:textId="77777777" w:rsidR="00FD2664" w:rsidRPr="005B3BCC" w:rsidRDefault="00FD2664" w:rsidP="00FD2664">
      <w:pPr>
        <w:pStyle w:val="ListBullet"/>
        <w:keepLines/>
      </w:pPr>
      <w:r w:rsidRPr="005B3BCC">
        <w:t>Nearby threats to your drinking water sources</w:t>
      </w:r>
      <w:r>
        <w:t>;</w:t>
      </w:r>
    </w:p>
    <w:p w14:paraId="669E1BEA"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AF85569" w14:textId="641D50C6" w:rsidR="00FD2664" w:rsidRPr="00B11F4F" w:rsidRDefault="00FD2664" w:rsidP="00FD2664">
      <w:pPr>
        <w:rPr>
          <w:rFonts w:eastAsia="Calibri"/>
        </w:rPr>
      </w:pPr>
      <w:r w:rsidRPr="7F75328D">
        <w:rPr>
          <w:rFonts w:eastAsia="Calibri"/>
        </w:rPr>
        <w:t xml:space="preserve">Find your source water assessment at </w:t>
      </w:r>
      <w:hyperlink r:id="rId11">
        <w:r w:rsidR="00732759" w:rsidRPr="7F75328D">
          <w:rPr>
            <w:rStyle w:val="Hyperlink"/>
            <w:rFonts w:eastAsia="Calibri"/>
          </w:rPr>
          <w:t>Source Water Assessments (https://www.health.state.mn.us/communities/environment/water/swp/swa)</w:t>
        </w:r>
      </w:hyperlink>
      <w:r w:rsidRPr="7F75328D">
        <w:rPr>
          <w:rFonts w:eastAsia="Calibri"/>
        </w:rPr>
        <w:t xml:space="preserve"> or call 651-201-4700 </w:t>
      </w:r>
      <w:r>
        <w:t>between 8:00 a.m. and 4:30 p.m., Monday through Friday.</w:t>
      </w:r>
    </w:p>
    <w:p w14:paraId="45CE837B" w14:textId="77777777" w:rsidR="00FD2664" w:rsidRDefault="00FD2664" w:rsidP="00246136">
      <w:pPr>
        <w:pStyle w:val="Heading3"/>
        <w:spacing w:before="240"/>
      </w:pPr>
      <w:r>
        <w:t>Lead in Drinking Water</w:t>
      </w:r>
    </w:p>
    <w:p w14:paraId="6D97E21E"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172BF541" w14:textId="77777777" w:rsidR="00FD2664" w:rsidRDefault="00FD2664" w:rsidP="00FD2664">
      <w:pPr>
        <w:rPr>
          <w:rFonts w:eastAsia="Times New Roman" w:cs="Times New Roman"/>
        </w:rPr>
      </w:pPr>
      <w:r>
        <w:rPr>
          <w:rFonts w:eastAsia="Times New Roman" w:cs="Times New Roman"/>
        </w:rPr>
        <w:lastRenderedPageBreak/>
        <w:t xml:space="preserve">Lead is rarely in a drinking water source, but it can get in your drinking water as it passes through lead service lines and your household plumbing system. Cass Lake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6147449E"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11E975DF"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284ED226" w14:textId="77777777" w:rsidR="00FD2664" w:rsidRPr="00093687" w:rsidRDefault="00FD2664" w:rsidP="4CE1C69F">
      <w:pPr>
        <w:pStyle w:val="ListBullet"/>
        <w:keepLines/>
        <w:numPr>
          <w:ilvl w:val="1"/>
          <w:numId w:val="4"/>
        </w:numPr>
        <w:spacing w:after="0"/>
        <w:ind w:hanging="414"/>
        <w:rPr>
          <w:rFonts w:asciiTheme="majorHAnsi" w:hAnsiTheme="majorHAnsi" w:cstheme="majorBidi"/>
          <w:lang w:val="en"/>
        </w:rPr>
      </w:pPr>
      <w:r w:rsidRPr="4CE1C69F">
        <w:rPr>
          <w:rFonts w:asciiTheme="majorHAnsi" w:hAnsiTheme="majorHAnsi" w:cstheme="majorBidi"/>
          <w:lang w:val="en"/>
        </w:rPr>
        <w:t xml:space="preserve">You can find out if you have a lead service line by contacting your public water system, or you can check by following the steps at: </w:t>
      </w:r>
      <w:hyperlink r:id="rId12">
        <w:r w:rsidRPr="4CE1C69F">
          <w:rPr>
            <w:rStyle w:val="Hyperlink"/>
          </w:rPr>
          <w:t>https://www.mprnews.org/story/2016/06/24/npr-find-lead-pipes-in-your-home</w:t>
        </w:r>
      </w:hyperlink>
    </w:p>
    <w:p w14:paraId="4461C2D1"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241B3D8C"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3061B70A"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B1C8120"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3"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438C976C"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419BE629"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4"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1ACDBA2B" w14:textId="77777777" w:rsidR="00FD2664" w:rsidRDefault="00FD2664" w:rsidP="00FD2664">
      <w:pPr>
        <w:rPr>
          <w:rFonts w:eastAsia="Times New Roman"/>
        </w:rPr>
      </w:pPr>
      <w:r>
        <w:rPr>
          <w:rFonts w:eastAsia="Times New Roman"/>
        </w:rPr>
        <w:t>Learn more:</w:t>
      </w:r>
    </w:p>
    <w:p w14:paraId="447B73A1" w14:textId="77777777" w:rsidR="00FD2664" w:rsidRPr="00093687" w:rsidRDefault="00FD2664" w:rsidP="00FD2664">
      <w:pPr>
        <w:pStyle w:val="ListBullet"/>
        <w:keepLines/>
        <w:rPr>
          <w:u w:val="single"/>
        </w:rPr>
      </w:pPr>
      <w:r w:rsidRPr="00852D58">
        <w:t xml:space="preserve">Visit </w:t>
      </w:r>
      <w:hyperlink r:id="rId15" w:history="1">
        <w:r w:rsidR="005851BA" w:rsidRPr="005851BA">
          <w:rPr>
            <w:rStyle w:val="Hyperlink"/>
          </w:rPr>
          <w:t>Lead in Drinking Water (https://www.health.state.mn.us/communities/environment/water/contaminants/lead.html)</w:t>
        </w:r>
      </w:hyperlink>
    </w:p>
    <w:p w14:paraId="4014F9ED" w14:textId="77777777" w:rsidR="00FD2664" w:rsidRPr="00093687" w:rsidRDefault="00FD2664" w:rsidP="00FD2664">
      <w:pPr>
        <w:pStyle w:val="ListBullet"/>
        <w:keepLines/>
        <w:rPr>
          <w:u w:val="single"/>
        </w:rPr>
      </w:pPr>
      <w:r w:rsidRPr="00852D58">
        <w:t xml:space="preserve">Visit </w:t>
      </w:r>
      <w:hyperlink r:id="rId16"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3C40B81A" w14:textId="475A72A5" w:rsidR="00FD2664" w:rsidRPr="00093687" w:rsidRDefault="00FD2664" w:rsidP="4CE1C69F">
      <w:pPr>
        <w:pStyle w:val="ListBullet"/>
        <w:keepLines/>
        <w:rPr>
          <w:rFonts w:asciiTheme="majorHAnsi" w:hAnsiTheme="majorHAnsi" w:cstheme="majorBidi"/>
        </w:rPr>
      </w:pPr>
      <w:r>
        <w:t>Call the EPA Safe Drinking Water Hotline at 1-800-426-4791.</w:t>
      </w:r>
      <w:r w:rsidRPr="46F598C6">
        <w:rPr>
          <w:rStyle w:val="veryhardreadability"/>
          <w:rFonts w:asciiTheme="majorHAnsi" w:hAnsiTheme="majorHAnsi" w:cstheme="majorBidi"/>
        </w:rPr>
        <w:t xml:space="preserve">To learn about how to reduce your contact with lead from sources other than your drinking water, visit </w:t>
      </w:r>
      <w:hyperlink r:id="rId17">
        <w:r w:rsidR="005851BA" w:rsidRPr="46F598C6">
          <w:rPr>
            <w:rStyle w:val="Hyperlink"/>
            <w:rFonts w:asciiTheme="majorHAnsi" w:hAnsiTheme="majorHAnsi" w:cstheme="majorBidi"/>
          </w:rPr>
          <w:t>Common Sources (https://www.health.state.mn.us/communities/environment/lead/fs/common.html)</w:t>
        </w:r>
      </w:hyperlink>
      <w:r w:rsidRPr="46F598C6">
        <w:rPr>
          <w:rFonts w:asciiTheme="majorHAnsi" w:hAnsiTheme="majorHAnsi" w:cstheme="majorBidi"/>
        </w:rPr>
        <w:t>.</w:t>
      </w: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DC1217" w:rsidRPr="00246136" w14:paraId="4DE5C1A3" w14:textId="77777777" w:rsidTr="005F42BA">
        <w:tc>
          <w:tcPr>
            <w:tcW w:w="10435" w:type="dxa"/>
          </w:tcPr>
          <w:p w14:paraId="0A18F10B" w14:textId="77777777" w:rsidR="00DC1217" w:rsidRPr="00246136" w:rsidRDefault="00973BE2" w:rsidP="00246136">
            <w:pPr>
              <w:pStyle w:val="Heading2"/>
              <w:outlineLvl w:val="1"/>
            </w:pPr>
            <w:r w:rsidRPr="00246136">
              <w:br w:type="page"/>
            </w:r>
            <w:r w:rsidR="00DC1217" w:rsidRPr="00246136">
              <w:rPr>
                <w:rStyle w:val="AddressBlockChar"/>
                <w:sz w:val="40"/>
                <w:szCs w:val="40"/>
              </w:rPr>
              <w:t>Help Protect Our Most Precious Resource – Water</w:t>
            </w:r>
          </w:p>
        </w:tc>
      </w:tr>
      <w:tr w:rsidR="002B7AC5" w14:paraId="1750EF70" w14:textId="77777777" w:rsidTr="005F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5" w:type="dxa"/>
            <w:tcBorders>
              <w:top w:val="nil"/>
              <w:left w:val="nil"/>
              <w:bottom w:val="nil"/>
              <w:right w:val="nil"/>
            </w:tcBorders>
          </w:tcPr>
          <w:p w14:paraId="2EAD42AB" w14:textId="77777777" w:rsidR="00DC1217" w:rsidRPr="00C6462B" w:rsidRDefault="00DC1217" w:rsidP="00246136">
            <w:pPr>
              <w:pStyle w:val="Heading3"/>
              <w:spacing w:before="240"/>
              <w:outlineLvl w:val="2"/>
              <w:rPr>
                <w:rStyle w:val="AddressBlockChar"/>
                <w:sz w:val="28"/>
                <w:szCs w:val="28"/>
              </w:rPr>
            </w:pPr>
            <w:r w:rsidRPr="00C6462B">
              <w:rPr>
                <w:rStyle w:val="AddressBlockChar"/>
                <w:sz w:val="28"/>
                <w:szCs w:val="28"/>
              </w:rPr>
              <w:lastRenderedPageBreak/>
              <w:t>The Value of Water</w:t>
            </w:r>
          </w:p>
          <w:p w14:paraId="3926AF8B" w14:textId="77777777" w:rsidR="00DC1217" w:rsidRPr="00727DF1" w:rsidRDefault="00DC1217" w:rsidP="00DC1217">
            <w:pPr>
              <w:rPr>
                <w:rFonts w:ascii="Times New Roman" w:hAnsi="Times New Roman" w:cs="Times New Roman"/>
                <w:szCs w:val="24"/>
              </w:rPr>
            </w:pPr>
            <w:r>
              <w:t>Drinking water is a precious resource, yet we often take it for granted.</w:t>
            </w:r>
          </w:p>
          <w:p w14:paraId="1ABF1B1F" w14:textId="77777777" w:rsidR="00DC1217" w:rsidRDefault="00DC1217" w:rsidP="00DC1217">
            <w:r>
              <w:t>T</w:t>
            </w:r>
            <w:r>
              <w:rPr>
                <w:rStyle w:val="hardreadability"/>
              </w:rPr>
              <w:t>hroughout history, civilizations have risen and fallen based on access to a plentiful, safe water supply</w:t>
            </w:r>
            <w:r>
              <w:t>. That’s still the case today. Water is key to healthy people and healthy communities.</w:t>
            </w:r>
          </w:p>
          <w:p w14:paraId="52FB6380" w14:textId="77777777" w:rsidR="00DC1217" w:rsidRPr="009B3766" w:rsidRDefault="00DC1217" w:rsidP="00DC1217">
            <w:r>
              <w:t xml:space="preserve">Water is also </w:t>
            </w:r>
            <w:r w:rsidRPr="009B3766">
              <w:t>vital to our economy. We need water for manufacturing, agriculture, energy production, and more. One-fifth of the U</w:t>
            </w:r>
            <w:r>
              <w:t>.</w:t>
            </w:r>
            <w:r w:rsidRPr="009B3766">
              <w:t>S</w:t>
            </w:r>
            <w:r>
              <w:t>.</w:t>
            </w:r>
            <w:r w:rsidRPr="009B3766">
              <w:t xml:space="preserve"> economy would </w:t>
            </w:r>
            <w:r>
              <w:t xml:space="preserve">come to a stop </w:t>
            </w:r>
            <w:r w:rsidRPr="009B3766">
              <w:t>without a reliable and clean source of water.</w:t>
            </w:r>
          </w:p>
          <w:p w14:paraId="45EA6018" w14:textId="77777777" w:rsidR="00DC1217" w:rsidRPr="00BF797C" w:rsidRDefault="00DC1217" w:rsidP="00DC1217">
            <w:r>
              <w:t>Systems</w:t>
            </w:r>
            <w:r w:rsidRPr="00BF797C">
              <w:t xml:space="preserve"> are in place to provide </w:t>
            </w:r>
            <w:r>
              <w:t>you</w:t>
            </w:r>
            <w:r w:rsidRPr="00BF797C">
              <w:t xml:space="preserve"> with safe drinking water. The </w:t>
            </w:r>
            <w:r>
              <w:t>state of Minnesota</w:t>
            </w:r>
            <w:r w:rsidRPr="00BF797C">
              <w:t xml:space="preserve"> and local water systems work to protect </w:t>
            </w:r>
            <w:r>
              <w:t xml:space="preserve">drinking </w:t>
            </w:r>
            <w:r w:rsidRPr="00BF797C">
              <w:t xml:space="preserve">water sources. </w:t>
            </w:r>
            <w:r>
              <w:t xml:space="preserve">For example, we might work to seal an unused well to prevent contamination of the groundwater. </w:t>
            </w:r>
            <w:r w:rsidRPr="00BF797C">
              <w:t xml:space="preserve">We treat water to remove harmful contaminants. And we do extensive testing to ensure the safety of </w:t>
            </w:r>
            <w:r>
              <w:t>drinking</w:t>
            </w:r>
            <w:r w:rsidRPr="00BF797C">
              <w:t xml:space="preserve"> water.</w:t>
            </w:r>
          </w:p>
          <w:p w14:paraId="612F0D6A" w14:textId="77777777" w:rsidR="002B7AC5" w:rsidRPr="00A43ABF" w:rsidRDefault="00DC1217" w:rsidP="00DC1217">
            <w:r w:rsidRPr="00BF797C">
              <w:t xml:space="preserve">If we detect a problem, </w:t>
            </w:r>
            <w:r>
              <w:t>we take corrective action and notify the</w:t>
            </w:r>
            <w:r w:rsidRPr="00BF797C">
              <w:t xml:space="preserve"> public. Water from a public water system like yours is tested more thoroughly and regulated more closely than water from any other source, including bottled water.</w:t>
            </w:r>
          </w:p>
        </w:tc>
      </w:tr>
      <w:tr w:rsidR="00DC1217" w14:paraId="1C7ED73E" w14:textId="77777777" w:rsidTr="005F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5" w:type="dxa"/>
            <w:tcBorders>
              <w:top w:val="nil"/>
              <w:left w:val="nil"/>
              <w:bottom w:val="nil"/>
              <w:right w:val="nil"/>
            </w:tcBorders>
          </w:tcPr>
          <w:p w14:paraId="142E690A" w14:textId="77777777" w:rsidR="00DC1217" w:rsidRPr="002A08A2" w:rsidRDefault="00DC1217" w:rsidP="00246136">
            <w:pPr>
              <w:pStyle w:val="Heading3"/>
              <w:spacing w:before="240"/>
              <w:outlineLvl w:val="2"/>
            </w:pPr>
            <w:r w:rsidRPr="002A08A2">
              <w:t>Conservation</w:t>
            </w:r>
          </w:p>
          <w:p w14:paraId="486BF70E" w14:textId="77777777" w:rsidR="00DC1217" w:rsidRDefault="00DC1217" w:rsidP="00DC1217">
            <w:r>
              <w:t xml:space="preserve">Conservation is essential, even in the land of 10,000 lakes. </w:t>
            </w:r>
            <w:r>
              <w:rPr>
                <w:rStyle w:val="hardreadability"/>
              </w:rPr>
              <w:t xml:space="preserve">For example, in parts of the metropolitan area, groundwater is being used faster than it can </w:t>
            </w:r>
            <w:r>
              <w:rPr>
                <w:rStyle w:val="passivevoice"/>
              </w:rPr>
              <w:t>be replaced</w:t>
            </w:r>
            <w:r>
              <w:t>. Some agricultural regions in Minnesota are vulnerable to drought, which can affect crop yields and municipal water supplies.</w:t>
            </w:r>
          </w:p>
          <w:p w14:paraId="42E50DC2" w14:textId="77777777" w:rsidR="00DC1217" w:rsidRDefault="00DC1217" w:rsidP="00DC1217">
            <w:r>
              <w:t xml:space="preserve">We must use our water </w:t>
            </w:r>
            <w:r>
              <w:rPr>
                <w:rStyle w:val="adverb"/>
              </w:rPr>
              <w:t>wisely</w:t>
            </w:r>
            <w:r>
              <w:t>. Below are some tips to help you and your family conserve – and save money in the process.</w:t>
            </w:r>
          </w:p>
          <w:p w14:paraId="078590E2" w14:textId="77777777" w:rsidR="00DC1217" w:rsidRDefault="00DC1217" w:rsidP="00DC1217">
            <w:pPr>
              <w:pStyle w:val="ListBullet"/>
              <w:keepLines/>
            </w:pPr>
            <w:r>
              <w:t>Fix running toilets—they can waste hundreds of gallons of water.</w:t>
            </w:r>
          </w:p>
          <w:p w14:paraId="04BE5754" w14:textId="77777777" w:rsidR="00DC1217" w:rsidRDefault="00DC1217" w:rsidP="00DC1217">
            <w:pPr>
              <w:pStyle w:val="ListBullet"/>
              <w:keepLines/>
            </w:pPr>
            <w:r>
              <w:t>Turn off the tap while shaving or brushing your teeth.</w:t>
            </w:r>
          </w:p>
          <w:p w14:paraId="17F1638D" w14:textId="77777777" w:rsidR="00DC1217" w:rsidRDefault="00DC1217" w:rsidP="00DC1217">
            <w:pPr>
              <w:pStyle w:val="ListBullet"/>
              <w:keepLines/>
            </w:pPr>
            <w:r>
              <w:t>Shower instead of bathe. Bathing uses more water than showering, on average.</w:t>
            </w:r>
          </w:p>
          <w:p w14:paraId="57A8710E" w14:textId="77777777" w:rsidR="00DC1217" w:rsidRDefault="00DC1217" w:rsidP="00DC1217">
            <w:pPr>
              <w:pStyle w:val="ListBullet"/>
              <w:keepLines/>
            </w:pPr>
            <w:r>
              <w:t>Only run full loads of laundry, and set the washing machine to the correct water level.</w:t>
            </w:r>
          </w:p>
          <w:p w14:paraId="0AE3DCA7" w14:textId="77777777" w:rsidR="00DC1217" w:rsidRDefault="00DC1217" w:rsidP="00DC1217">
            <w:pPr>
              <w:pStyle w:val="ListBullet"/>
              <w:keepLines/>
            </w:pPr>
            <w:r>
              <w:t>Only run the dishwasher when it’s full.</w:t>
            </w:r>
          </w:p>
          <w:p w14:paraId="74A16336" w14:textId="77777777" w:rsidR="00DC1217" w:rsidRDefault="00DC1217" w:rsidP="00DC1217">
            <w:pPr>
              <w:pStyle w:val="ListBullet"/>
              <w:keepLines/>
            </w:pPr>
            <w:r>
              <w:t xml:space="preserve">Use water-efficient appliances (look for the </w:t>
            </w:r>
            <w:proofErr w:type="spellStart"/>
            <w:r>
              <w:t>WaterSense</w:t>
            </w:r>
            <w:proofErr w:type="spellEnd"/>
            <w:r>
              <w:t xml:space="preserve"> label).</w:t>
            </w:r>
          </w:p>
          <w:p w14:paraId="6D5392D8" w14:textId="77777777" w:rsidR="00DC1217" w:rsidRDefault="00DC1217" w:rsidP="00DC1217">
            <w:pPr>
              <w:pStyle w:val="ListBullet"/>
              <w:keepLines/>
            </w:pPr>
            <w:r>
              <w:t>Use water-friendly landscaping, such as native plants.</w:t>
            </w:r>
          </w:p>
          <w:p w14:paraId="0CCE9924" w14:textId="77777777" w:rsidR="00DC1217" w:rsidRDefault="00DC1217" w:rsidP="00DC1217">
            <w:pPr>
              <w:pStyle w:val="ListBullet"/>
              <w:keepLines/>
            </w:pPr>
            <w:r>
              <w:t>When you do water your yard, water slowly, deeply, and less frequently. Water early in the morning and close to the ground.</w:t>
            </w:r>
          </w:p>
          <w:p w14:paraId="63986AB8" w14:textId="77777777" w:rsidR="00DC1217" w:rsidRDefault="00DC1217" w:rsidP="00DC1217">
            <w:pPr>
              <w:pStyle w:val="ListBullet"/>
              <w:keepLines/>
            </w:pPr>
            <w:r>
              <w:t>Learn more</w:t>
            </w:r>
          </w:p>
          <w:p w14:paraId="7C6147BC" w14:textId="77777777" w:rsidR="00DC1217" w:rsidRPr="00C7209B" w:rsidRDefault="00DC1217" w:rsidP="00DC1217">
            <w:pPr>
              <w:pStyle w:val="ListBullet"/>
              <w:keepLines/>
              <w:numPr>
                <w:ilvl w:val="1"/>
                <w:numId w:val="4"/>
              </w:numPr>
              <w:rPr>
                <w:rStyle w:val="Hyperlink"/>
              </w:rPr>
            </w:pPr>
            <w:r>
              <w:fldChar w:fldCharType="begin"/>
            </w:r>
            <w:r>
              <w:instrText xml:space="preserve"> HYPERLINK "https://www.pca.state.mn.us/living-green/conserving-water" </w:instrText>
            </w:r>
            <w:r>
              <w:fldChar w:fldCharType="separate"/>
            </w:r>
            <w:r w:rsidRPr="00C7209B">
              <w:rPr>
                <w:rStyle w:val="Hyperlink"/>
              </w:rPr>
              <w:t>Minnesota Pollution Control Agency’s Conserving Water webpage (https://www.pca.state.mn.us/living-green/conserving-water)</w:t>
            </w:r>
          </w:p>
          <w:p w14:paraId="48555A6A" w14:textId="77777777" w:rsidR="00DC1217" w:rsidRPr="00DC1217" w:rsidRDefault="00DC1217" w:rsidP="00DC1217">
            <w:pPr>
              <w:pStyle w:val="ListBullet"/>
              <w:keepLines/>
              <w:numPr>
                <w:ilvl w:val="1"/>
                <w:numId w:val="4"/>
              </w:numPr>
              <w:rPr>
                <w:rStyle w:val="AddressBlockChar"/>
                <w:sz w:val="24"/>
                <w:szCs w:val="22"/>
              </w:rPr>
            </w:pPr>
            <w:r>
              <w:fldChar w:fldCharType="end"/>
            </w:r>
            <w:hyperlink r:id="rId18" w:history="1">
              <w:r>
                <w:rPr>
                  <w:rStyle w:val="Hyperlink"/>
                </w:rPr>
                <w:t>U.S. Environmental Protection Agency’s WaterSense webpage (https://www.epa.gov/watersense)</w:t>
              </w:r>
            </w:hyperlink>
          </w:p>
        </w:tc>
      </w:tr>
    </w:tbl>
    <w:p w14:paraId="08CE6F91" w14:textId="77777777" w:rsidR="005F42BA" w:rsidRDefault="005F42BA"/>
    <w:bookmarkEnd w:id="0"/>
    <w:bookmarkEnd w:id="1"/>
    <w:p w14:paraId="6BB9E253" w14:textId="77777777" w:rsidR="00BB0B78" w:rsidRPr="00FF4431" w:rsidRDefault="00BB0B78" w:rsidP="00CC1542">
      <w:pPr>
        <w:rPr>
          <w:rFonts w:ascii="Arial" w:hAnsi="Arial" w:cs="Arial"/>
          <w:sz w:val="20"/>
          <w:szCs w:val="20"/>
        </w:rPr>
      </w:pPr>
    </w:p>
    <w:sectPr w:rsidR="00BB0B78" w:rsidRPr="00FF4431" w:rsidSect="005C1043">
      <w:headerReference w:type="default" r:id="rId19"/>
      <w:footerReference w:type="default" r:id="rId20"/>
      <w:footerReference w:type="first" r:id="rId21"/>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DD9D" w14:textId="77777777" w:rsidR="003B244A" w:rsidRDefault="003B244A" w:rsidP="00D36495">
      <w:r>
        <w:separator/>
      </w:r>
    </w:p>
  </w:endnote>
  <w:endnote w:type="continuationSeparator" w:id="0">
    <w:p w14:paraId="5EA2C3E8" w14:textId="77777777" w:rsidR="003B244A" w:rsidRDefault="003B244A"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F66D"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1110006</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1110006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DA1B" w14:textId="77777777" w:rsidR="003B244A" w:rsidRDefault="003B244A" w:rsidP="00D36495">
      <w:r>
        <w:separator/>
      </w:r>
    </w:p>
  </w:footnote>
  <w:footnote w:type="continuationSeparator" w:id="0">
    <w:p w14:paraId="2AC22D3D" w14:textId="77777777" w:rsidR="003B244A" w:rsidRDefault="003B244A"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893610053">
    <w:abstractNumId w:val="1"/>
  </w:num>
  <w:num w:numId="2" w16cid:durableId="772361562">
    <w:abstractNumId w:val="0"/>
  </w:num>
  <w:num w:numId="3" w16cid:durableId="1672640205">
    <w:abstractNumId w:val="15"/>
  </w:num>
  <w:num w:numId="4" w16cid:durableId="433671437">
    <w:abstractNumId w:val="33"/>
  </w:num>
  <w:num w:numId="5" w16cid:durableId="946616458">
    <w:abstractNumId w:val="5"/>
  </w:num>
  <w:num w:numId="6" w16cid:durableId="923882868">
    <w:abstractNumId w:val="3"/>
  </w:num>
  <w:num w:numId="7" w16cid:durableId="281310277">
    <w:abstractNumId w:val="7"/>
  </w:num>
  <w:num w:numId="8" w16cid:durableId="1905873129">
    <w:abstractNumId w:val="24"/>
  </w:num>
  <w:num w:numId="9" w16cid:durableId="1088387123">
    <w:abstractNumId w:val="11"/>
  </w:num>
  <w:num w:numId="10" w16cid:durableId="1371034205">
    <w:abstractNumId w:val="21"/>
  </w:num>
  <w:num w:numId="11" w16cid:durableId="1049569158">
    <w:abstractNumId w:val="13"/>
  </w:num>
  <w:num w:numId="12" w16cid:durableId="619531411">
    <w:abstractNumId w:val="16"/>
  </w:num>
  <w:num w:numId="13" w16cid:durableId="889801702">
    <w:abstractNumId w:val="31"/>
  </w:num>
  <w:num w:numId="14" w16cid:durableId="1990355885">
    <w:abstractNumId w:val="9"/>
  </w:num>
  <w:num w:numId="15" w16cid:durableId="1717965734">
    <w:abstractNumId w:val="32"/>
  </w:num>
  <w:num w:numId="16" w16cid:durableId="1738556251">
    <w:abstractNumId w:val="10"/>
  </w:num>
  <w:num w:numId="17" w16cid:durableId="1810592848">
    <w:abstractNumId w:val="30"/>
  </w:num>
  <w:num w:numId="18" w16cid:durableId="1618564369">
    <w:abstractNumId w:val="28"/>
  </w:num>
  <w:num w:numId="19" w16cid:durableId="1179806420">
    <w:abstractNumId w:val="26"/>
  </w:num>
  <w:num w:numId="20" w16cid:durableId="1195845781">
    <w:abstractNumId w:val="8"/>
  </w:num>
  <w:num w:numId="21" w16cid:durableId="598608387">
    <w:abstractNumId w:val="23"/>
  </w:num>
  <w:num w:numId="22" w16cid:durableId="2121994884">
    <w:abstractNumId w:val="18"/>
  </w:num>
  <w:num w:numId="23" w16cid:durableId="1345979141">
    <w:abstractNumId w:val="14"/>
  </w:num>
  <w:num w:numId="24" w16cid:durableId="451442669">
    <w:abstractNumId w:val="4"/>
  </w:num>
  <w:num w:numId="25" w16cid:durableId="1492603835">
    <w:abstractNumId w:val="6"/>
  </w:num>
  <w:num w:numId="26" w16cid:durableId="638151471">
    <w:abstractNumId w:val="29"/>
  </w:num>
  <w:num w:numId="27" w16cid:durableId="1337227296">
    <w:abstractNumId w:val="19"/>
  </w:num>
  <w:num w:numId="28" w16cid:durableId="1973244152">
    <w:abstractNumId w:val="22"/>
  </w:num>
  <w:num w:numId="29" w16cid:durableId="1401833684">
    <w:abstractNumId w:val="27"/>
  </w:num>
  <w:num w:numId="30" w16cid:durableId="1575434689">
    <w:abstractNumId w:val="17"/>
  </w:num>
  <w:num w:numId="31" w16cid:durableId="1885871427">
    <w:abstractNumId w:val="12"/>
  </w:num>
  <w:num w:numId="32" w16cid:durableId="267398923">
    <w:abstractNumId w:val="25"/>
  </w:num>
  <w:num w:numId="33" w16cid:durableId="2123257819">
    <w:abstractNumId w:val="20"/>
  </w:num>
  <w:num w:numId="34" w16cid:durableId="129790573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44A"/>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1E7"/>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48C6BB0"/>
    <w:rsid w:val="15396211"/>
    <w:rsid w:val="2133CA61"/>
    <w:rsid w:val="324A25F9"/>
    <w:rsid w:val="46F598C6"/>
    <w:rsid w:val="4ADC9107"/>
    <w:rsid w:val="4CE1C69F"/>
    <w:rsid w:val="74EEBCE4"/>
    <w:rsid w:val="7F75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3854D"/>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eldo.web.health.state.mn.us/public/accreditedlabs/labsearch.seam" TargetMode="External"/><Relationship Id="rId18" Type="http://schemas.openxmlformats.org/officeDocument/2006/relationships/hyperlink" Target="https://www.epa.gov/watersens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prnews.org/story/2016/06/24/npr-find-lead-pipes-in-your-home" TargetMode="External"/><Relationship Id="rId17" Type="http://schemas.openxmlformats.org/officeDocument/2006/relationships/hyperlink" Target="https://www.health.state.mn.us/communities/environment/lead/fs/common.html" TargetMode="External"/><Relationship Id="rId2" Type="http://schemas.openxmlformats.org/officeDocument/2006/relationships/numbering" Target="numbering.xml"/><Relationship Id="rId16" Type="http://schemas.openxmlformats.org/officeDocument/2006/relationships/hyperlink" Target="http://www.epa.gov/safewater/le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communities/environment/water/swp/swa" TargetMode="External"/><Relationship Id="rId5" Type="http://schemas.openxmlformats.org/officeDocument/2006/relationships/webSettings" Target="webSettings.xml"/><Relationship Id="rId15" Type="http://schemas.openxmlformats.org/officeDocument/2006/relationships/hyperlink" Target="https://www.health.state.mn.us/communities/environment/water/contaminants/lead.html" TargetMode="External"/><Relationship Id="rId23" Type="http://schemas.openxmlformats.org/officeDocument/2006/relationships/theme" Target="theme/theme1.xml"/><Relationship Id="rId10" Type="http://schemas.openxmlformats.org/officeDocument/2006/relationships/hyperlink" Target="https://www.health.state.mn.us/communities/environment/water/com/ucmr4.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state.mn.us/communities/environment/water/contaminants/index.html" TargetMode="External"/><Relationship Id="rId14" Type="http://schemas.openxmlformats.org/officeDocument/2006/relationships/hyperlink" Target="https://www.health.state.mn.us/communities/environment/water/factsheet/poulead.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Report.dotx</Template>
  <TotalTime>1</TotalTime>
  <Pages>8</Pages>
  <Words>2925</Words>
  <Characters>16673</Characters>
  <Application>Microsoft Office Word</Application>
  <DocSecurity>0</DocSecurity>
  <Lines>138</Lines>
  <Paragraphs>39</Paragraphs>
  <ScaleCrop>false</ScaleCrop>
  <Company>Minnesota Department of Health</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Sue</cp:lastModifiedBy>
  <cp:revision>2</cp:revision>
  <cp:lastPrinted>2022-05-18T15:21:00Z</cp:lastPrinted>
  <dcterms:created xsi:type="dcterms:W3CDTF">2022-05-18T15:22:00Z</dcterms:created>
  <dcterms:modified xsi:type="dcterms:W3CDTF">2022-05-18T15:22:00Z</dcterms:modified>
</cp:coreProperties>
</file>